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35B" w:rsidRPr="00545D91" w:rsidRDefault="0078635B">
      <w:pPr>
        <w:widowControl w:val="0"/>
        <w:autoSpaceDE w:val="0"/>
        <w:spacing w:before="12" w:after="0" w:line="322" w:lineRule="exact"/>
        <w:ind w:left="-567" w:firstLine="567"/>
        <w:jc w:val="center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  <w:r w:rsidRPr="00545D91">
        <w:rPr>
          <w:rFonts w:asciiTheme="minorHAnsi" w:hAnsiTheme="minorHAnsi" w:cstheme="minorHAnsi"/>
          <w:color w:val="00007F"/>
          <w:spacing w:val="-4"/>
          <w:sz w:val="28"/>
          <w:szCs w:val="28"/>
        </w:rPr>
        <w:t xml:space="preserve">ОБАВЕШТЕЊЕ О ЗАКЉУЧЕНОМ УГОВОРУ 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before="84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en-U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Назив наручиоца: </w:t>
      </w:r>
    </w:p>
    <w:p w:rsidR="0078635B" w:rsidRPr="00545D91" w:rsidRDefault="00494DD1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Установа за спортску и културну активност омладине Бечеј "Ђорђе Предин - Баџа"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Адреса наручиоца: </w:t>
      </w:r>
    </w:p>
    <w:p w:rsidR="0078635B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Зелена улица бр. 30</w:t>
      </w:r>
      <w:r w:rsidR="0078635B"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, Бечеј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Интернет страница наручиоца: </w:t>
      </w:r>
    </w:p>
    <w:p w:rsidR="00494DD1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</w:pPr>
      <w:r w:rsidRPr="00545D91"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  <w:t>www.oscmladost.co.rs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br/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sr-Cyrl-CS"/>
        </w:rPr>
        <w:t xml:space="preserve">         </w:t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наручиоца: </w:t>
      </w:r>
    </w:p>
    <w:p w:rsidR="0078635B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Јавна установа</w:t>
      </w:r>
    </w:p>
    <w:p w:rsidR="006C7DC7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eastAsia="Tahoma" w:hAnsiTheme="minorHAnsi" w:cstheme="minorHAnsi"/>
          <w:b/>
          <w:bCs/>
          <w:iCs/>
          <w:color w:val="000000"/>
          <w:spacing w:val="-2"/>
          <w:sz w:val="24"/>
          <w:szCs w:val="24"/>
          <w:highlight w:val="white"/>
          <w:shd w:val="clear" w:color="auto" w:fill="00FFFF"/>
          <w:lang w:eastAsia="sr-Latn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предмета: </w:t>
      </w:r>
    </w:p>
    <w:p w:rsidR="00DB4BB9" w:rsidRDefault="007A0585">
      <w:pPr>
        <w:widowControl w:val="0"/>
        <w:autoSpaceDE w:val="0"/>
        <w:spacing w:after="0" w:line="276" w:lineRule="exact"/>
        <w:ind w:left="-567" w:firstLine="567"/>
        <w:jc w:val="both"/>
        <w:rPr>
          <w:rFonts w:ascii="Tahoma" w:eastAsia="Tahoma" w:hAnsi="Tahoma" w:cs="Tahoma"/>
          <w:b/>
          <w:color w:val="000000"/>
          <w:lang w:val="sr-Cyrl-CS"/>
        </w:rPr>
      </w:pPr>
      <w:r>
        <w:rPr>
          <w:rFonts w:ascii="Tahoma" w:eastAsia="Tahoma" w:hAnsi="Tahoma" w:cs="Tahoma"/>
          <w:b/>
          <w:color w:val="000000"/>
        </w:rPr>
        <w:t>Набавка спортске опреме</w:t>
      </w:r>
      <w:r>
        <w:rPr>
          <w:rFonts w:ascii="Tahoma" w:eastAsia="Tahoma" w:hAnsi="Tahoma" w:cs="Tahoma"/>
          <w:lang w:val="sr-Cyrl-CS"/>
        </w:rPr>
        <w:t xml:space="preserve"> </w:t>
      </w:r>
      <w:r w:rsidRPr="0088490F">
        <w:rPr>
          <w:rFonts w:ascii="Tahoma" w:hAnsi="Tahoma" w:cs="Tahoma"/>
          <w:b/>
          <w:lang w:val="sr-Cyrl-CS"/>
        </w:rPr>
        <w:t>ЈНМВ</w:t>
      </w:r>
      <w:r w:rsidRPr="0088490F">
        <w:rPr>
          <w:rFonts w:ascii="Tahoma" w:eastAsia="Tahoma" w:hAnsi="Tahoma" w:cs="Tahoma"/>
          <w:b/>
          <w:lang w:val="sr-Cyrl-CS"/>
        </w:rPr>
        <w:t xml:space="preserve"> </w:t>
      </w:r>
      <w:r>
        <w:rPr>
          <w:rFonts w:ascii="Tahoma" w:eastAsia="Tahoma" w:hAnsi="Tahoma" w:cs="Tahoma"/>
          <w:b/>
          <w:lang w:val="sr-Cyrl-CS"/>
        </w:rPr>
        <w:t>1.1.4</w:t>
      </w:r>
      <w:r w:rsidRPr="0088490F">
        <w:rPr>
          <w:rFonts w:ascii="Tahoma" w:hAnsi="Tahoma" w:cs="Tahoma"/>
          <w:b/>
          <w:lang w:val="sr-Cyrl-CS"/>
        </w:rPr>
        <w:t>/1</w:t>
      </w:r>
      <w:r>
        <w:rPr>
          <w:rFonts w:ascii="Tahoma" w:hAnsi="Tahoma" w:cs="Tahoma"/>
          <w:b/>
        </w:rPr>
        <w:t>9</w:t>
      </w:r>
      <w:r w:rsidRPr="0088490F">
        <w:rPr>
          <w:rFonts w:ascii="Tahoma" w:hAnsi="Tahoma" w:cs="Tahoma"/>
          <w:b/>
          <w:color w:val="000000"/>
          <w:lang w:val="ru-RU"/>
        </w:rPr>
        <w:t>,</w:t>
      </w:r>
      <w:r w:rsidRPr="0088490F">
        <w:rPr>
          <w:rFonts w:ascii="Tahoma" w:eastAsia="Tahoma" w:hAnsi="Tahoma" w:cs="Tahoma"/>
          <w:b/>
          <w:color w:val="000000"/>
          <w:lang w:val="ru-RU"/>
        </w:rPr>
        <w:t xml:space="preserve"> </w:t>
      </w:r>
      <w:r w:rsidRPr="0088490F">
        <w:rPr>
          <w:rFonts w:ascii="Tahoma" w:hAnsi="Tahoma" w:cs="Tahoma"/>
          <w:b/>
          <w:color w:val="000000"/>
          <w:lang w:val="sr-Cyrl-CS"/>
        </w:rPr>
        <w:t>шифра</w:t>
      </w:r>
      <w:r>
        <w:rPr>
          <w:rFonts w:ascii="Tahoma" w:eastAsia="Tahoma" w:hAnsi="Tahoma" w:cs="Tahoma"/>
          <w:color w:val="000000"/>
          <w:lang w:val="sr-Cyrl-CS"/>
        </w:rPr>
        <w:t xml:space="preserve"> </w:t>
      </w:r>
      <w:r w:rsidRPr="006A0A28">
        <w:rPr>
          <w:rFonts w:ascii="Tahoma" w:eastAsia="Tahoma" w:hAnsi="Tahoma" w:cs="Tahoma"/>
          <w:b/>
          <w:color w:val="000000"/>
          <w:lang w:val="sr-Cyrl-CS"/>
        </w:rPr>
        <w:t xml:space="preserve">32351200, 37452910, 37461500, </w:t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>
        <w:rPr>
          <w:rFonts w:ascii="Tahoma" w:eastAsia="Tahoma" w:hAnsi="Tahoma" w:cs="Tahoma"/>
          <w:b/>
          <w:color w:val="000000"/>
          <w:lang w:val="sr-Cyrl-CS"/>
        </w:rPr>
        <w:tab/>
      </w:r>
      <w:r w:rsidRPr="006A0A28">
        <w:rPr>
          <w:rFonts w:ascii="Tahoma" w:eastAsia="Tahoma" w:hAnsi="Tahoma" w:cs="Tahoma"/>
          <w:b/>
          <w:color w:val="000000"/>
          <w:lang w:val="sr-Cyrl-CS"/>
        </w:rPr>
        <w:t>37461510, 37461520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Уговорена вредност уговора је </w:t>
      </w:r>
      <w:r w:rsidR="00DB4BB9">
        <w:rPr>
          <w:rFonts w:ascii="Tahoma" w:hAnsi="Tahoma" w:cs="Tahoma"/>
        </w:rPr>
        <w:t>3.201.481,00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динара без ПДВ-а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Процењена вредност је </w:t>
      </w:r>
      <w:r w:rsidRPr="00545D91"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  <w:r w:rsidR="00DB4BB9">
        <w:rPr>
          <w:rFonts w:ascii="Tahoma" w:hAnsi="Tahoma" w:cs="Tahoma"/>
        </w:rPr>
        <w:t>3.216.497,00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без ПДВ-а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Критеријум за доделу уговора: 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Критеријум за доделу уговора је „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најнижа понуђена цена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“.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bookmarkStart w:id="0" w:name="Pg2"/>
      <w:bookmarkEnd w:id="0"/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Број примљених понуда: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Број примљених благовремених, исправних и одговарајућих понуда је </w:t>
      </w:r>
      <w:r w:rsidR="00DB4BB9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једна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.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64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доношења одлуке о додели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доношења одлуке о додели уговора је </w:t>
      </w:r>
      <w:r w:rsidR="00ED7338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1</w:t>
      </w:r>
      <w:r w:rsidR="00056912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9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056912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2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.201</w:t>
      </w:r>
      <w:r w:rsidR="00ED7338">
        <w:rPr>
          <w:rFonts w:asciiTheme="minorHAnsi" w:hAnsiTheme="minorHAnsi" w:cstheme="minorHAnsi"/>
          <w:color w:val="000000"/>
          <w:spacing w:val="-3"/>
          <w:sz w:val="24"/>
          <w:szCs w:val="24"/>
        </w:rPr>
        <w:t>9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10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закључења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закључења уговора је </w:t>
      </w:r>
      <w:r w:rsidR="00D95C6D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20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D95C6D">
        <w:rPr>
          <w:rFonts w:asciiTheme="minorHAnsi" w:hAnsiTheme="minorHAnsi" w:cstheme="minorHAnsi"/>
          <w:color w:val="000000"/>
          <w:spacing w:val="-3"/>
          <w:sz w:val="24"/>
          <w:szCs w:val="24"/>
          <w:lang/>
        </w:rPr>
        <w:t>2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.201</w:t>
      </w:r>
      <w:r w:rsidR="003D798E">
        <w:rPr>
          <w:rFonts w:asciiTheme="minorHAnsi" w:hAnsiTheme="minorHAnsi" w:cstheme="minorHAnsi"/>
          <w:color w:val="000000"/>
          <w:spacing w:val="-3"/>
          <w:sz w:val="24"/>
          <w:szCs w:val="24"/>
        </w:rPr>
        <w:t>9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545D91" w:rsidRPr="00545D91" w:rsidRDefault="0078635B">
      <w:pPr>
        <w:widowControl w:val="0"/>
        <w:autoSpaceDE w:val="0"/>
        <w:spacing w:before="72"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Основни подаци о добављачу: </w:t>
      </w:r>
    </w:p>
    <w:p w:rsidR="00D95C6D" w:rsidRDefault="00D95C6D" w:rsidP="00D95C6D">
      <w:pPr>
        <w:pStyle w:val="NormalWeb"/>
        <w:spacing w:after="0"/>
        <w:rPr>
          <w:rFonts w:ascii="Arial" w:hAnsi="Arial" w:cs="Arial"/>
          <w:color w:val="000000"/>
        </w:rPr>
      </w:pPr>
      <w:r w:rsidRPr="00986370">
        <w:rPr>
          <w:rFonts w:ascii="Arial" w:eastAsia="Arial" w:hAnsi="Arial" w:cs="Arial"/>
          <w:b/>
        </w:rPr>
        <w:t>VISN доо</w:t>
      </w:r>
      <w:r>
        <w:rPr>
          <w:rFonts w:ascii="Arial" w:eastAsia="Arial" w:hAnsi="Arial" w:cs="Arial"/>
        </w:rPr>
        <w:t>, Ниш, Пантелејска 77</w:t>
      </w:r>
      <w:r>
        <w:rPr>
          <w:rFonts w:ascii="Arial" w:hAnsi="Arial" w:cs="Arial"/>
          <w:color w:val="000000"/>
        </w:rPr>
        <w:t>, матични број: 17437429 ПИБ: 100502599,</w:t>
      </w:r>
    </w:p>
    <w:p w:rsidR="003D798E" w:rsidRDefault="00D95C6D" w:rsidP="00D95C6D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color w:val="000000"/>
        </w:rPr>
        <w:t xml:space="preserve">број рачуна 170-30013365000-08 код банке Unicredit Bank, </w:t>
      </w:r>
      <w:r>
        <w:rPr>
          <w:rFonts w:ascii="Arial" w:hAnsi="Arial" w:cs="Arial"/>
        </w:rPr>
        <w:t xml:space="preserve">кога заступа директор </w:t>
      </w:r>
      <w:r w:rsidRPr="009569A5">
        <w:rPr>
          <w:rFonts w:ascii="Arial" w:hAnsi="Arial" w:cs="Arial"/>
          <w:b/>
        </w:rPr>
        <w:t>Ивица Томовић</w:t>
      </w:r>
    </w:p>
    <w:p w:rsidR="00D95C6D" w:rsidRPr="00D95C6D" w:rsidRDefault="00D95C6D" w:rsidP="00D95C6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  <w:lang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Период важења уговора: 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Уговор ступа на правну снагу даном потписивања и важи до испуњења обавеза уговорних страна.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sectPr w:rsidR="0078635B" w:rsidRPr="00545D91" w:rsidSect="0086245D">
      <w:pgSz w:w="11906" w:h="16838"/>
      <w:pgMar w:top="1417" w:right="1134" w:bottom="1417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doNotLeaveBackslashAlone/>
    <w:ulTrailSpace/>
    <w:adjustLineHeightInTable/>
  </w:compat>
  <w:rsids>
    <w:rsidRoot w:val="00CF36C3"/>
    <w:rsid w:val="00056912"/>
    <w:rsid w:val="003439B3"/>
    <w:rsid w:val="003D798E"/>
    <w:rsid w:val="00494DD1"/>
    <w:rsid w:val="00545D91"/>
    <w:rsid w:val="006C7DC7"/>
    <w:rsid w:val="0078635B"/>
    <w:rsid w:val="007A0585"/>
    <w:rsid w:val="00856573"/>
    <w:rsid w:val="0086245D"/>
    <w:rsid w:val="00B71BF9"/>
    <w:rsid w:val="00CE531A"/>
    <w:rsid w:val="00CF36C3"/>
    <w:rsid w:val="00D95C6D"/>
    <w:rsid w:val="00DB4BB9"/>
    <w:rsid w:val="00EC41A8"/>
    <w:rsid w:val="00E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5D"/>
    <w:pPr>
      <w:suppressAutoHyphens/>
      <w:spacing w:after="200" w:line="276" w:lineRule="auto"/>
    </w:pPr>
    <w:rPr>
      <w:rFonts w:ascii="Calibri" w:hAnsi="Calibri"/>
      <w:sz w:val="22"/>
      <w:szCs w:val="22"/>
      <w:lang w:val="sr-Latn-CS" w:eastAsia="zh-CN"/>
    </w:rPr>
  </w:style>
  <w:style w:type="paragraph" w:styleId="Heading1">
    <w:name w:val="heading 1"/>
    <w:basedOn w:val="Heading"/>
    <w:next w:val="BodyText"/>
    <w:qFormat/>
    <w:rsid w:val="0086245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86245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86245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6245D"/>
  </w:style>
  <w:style w:type="character" w:customStyle="1" w:styleId="WW8Num1z1">
    <w:name w:val="WW8Num1z1"/>
    <w:rsid w:val="0086245D"/>
  </w:style>
  <w:style w:type="character" w:customStyle="1" w:styleId="WW8Num1z2">
    <w:name w:val="WW8Num1z2"/>
    <w:rsid w:val="0086245D"/>
  </w:style>
  <w:style w:type="character" w:customStyle="1" w:styleId="WW8Num1z3">
    <w:name w:val="WW8Num1z3"/>
    <w:rsid w:val="0086245D"/>
  </w:style>
  <w:style w:type="character" w:customStyle="1" w:styleId="WW8Num1z4">
    <w:name w:val="WW8Num1z4"/>
    <w:rsid w:val="0086245D"/>
  </w:style>
  <w:style w:type="character" w:customStyle="1" w:styleId="WW8Num1z5">
    <w:name w:val="WW8Num1z5"/>
    <w:rsid w:val="0086245D"/>
  </w:style>
  <w:style w:type="character" w:customStyle="1" w:styleId="WW8Num1z6">
    <w:name w:val="WW8Num1z6"/>
    <w:rsid w:val="0086245D"/>
  </w:style>
  <w:style w:type="character" w:customStyle="1" w:styleId="WW8Num1z7">
    <w:name w:val="WW8Num1z7"/>
    <w:rsid w:val="0086245D"/>
  </w:style>
  <w:style w:type="character" w:customStyle="1" w:styleId="WW8Num1z8">
    <w:name w:val="WW8Num1z8"/>
    <w:rsid w:val="0086245D"/>
  </w:style>
  <w:style w:type="paragraph" w:customStyle="1" w:styleId="Heading">
    <w:name w:val="Heading"/>
    <w:basedOn w:val="Normal"/>
    <w:next w:val="BodyText"/>
    <w:rsid w:val="0086245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86245D"/>
    <w:pPr>
      <w:spacing w:after="140" w:line="288" w:lineRule="auto"/>
    </w:pPr>
  </w:style>
  <w:style w:type="paragraph" w:styleId="List">
    <w:name w:val="List"/>
    <w:basedOn w:val="BodyText"/>
    <w:rsid w:val="0086245D"/>
    <w:rPr>
      <w:rFonts w:cs="Arial Unicode MS"/>
    </w:rPr>
  </w:style>
  <w:style w:type="paragraph" w:styleId="Caption">
    <w:name w:val="caption"/>
    <w:basedOn w:val="Normal"/>
    <w:qFormat/>
    <w:rsid w:val="0086245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86245D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8624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Quotations">
    <w:name w:val="Quotations"/>
    <w:basedOn w:val="Normal"/>
    <w:rsid w:val="0086245D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86245D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86245D"/>
    <w:pPr>
      <w:spacing w:before="60"/>
      <w:jc w:val="center"/>
    </w:pPr>
    <w:rPr>
      <w:sz w:val="36"/>
      <w:szCs w:val="36"/>
    </w:rPr>
  </w:style>
  <w:style w:type="paragraph" w:customStyle="1" w:styleId="Sadrajtabele">
    <w:name w:val="Sadržaj tabele"/>
    <w:basedOn w:val="Normal"/>
    <w:rsid w:val="0086245D"/>
    <w:pPr>
      <w:suppressLineNumbers/>
    </w:pPr>
  </w:style>
  <w:style w:type="paragraph" w:customStyle="1" w:styleId="TableContents">
    <w:name w:val="Table Contents"/>
    <w:basedOn w:val="Normal"/>
    <w:rsid w:val="0086245D"/>
    <w:pPr>
      <w:suppressLineNumbers/>
    </w:pPr>
  </w:style>
  <w:style w:type="paragraph" w:customStyle="1" w:styleId="TableHeading">
    <w:name w:val="Table Heading"/>
    <w:basedOn w:val="TableContents"/>
    <w:rsid w:val="0086245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D798E"/>
    <w:pPr>
      <w:suppressAutoHyphens w:val="0"/>
      <w:spacing w:before="100" w:beforeAutospacing="1" w:after="144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Zoran</cp:lastModifiedBy>
  <cp:revision>3</cp:revision>
  <cp:lastPrinted>2017-03-31T09:10:00Z</cp:lastPrinted>
  <dcterms:created xsi:type="dcterms:W3CDTF">2019-05-28T09:20:00Z</dcterms:created>
  <dcterms:modified xsi:type="dcterms:W3CDTF">2019-05-28T09:21:00Z</dcterms:modified>
</cp:coreProperties>
</file>